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360D" w:rsidRPr="00C6360D" w:rsidRDefault="00C6360D" w:rsidP="00C6360D">
      <w:pPr>
        <w:ind w:firstLine="709"/>
        <w:jc w:val="center"/>
        <w:rPr>
          <w:b/>
          <w:sz w:val="28"/>
          <w:szCs w:val="28"/>
        </w:rPr>
      </w:pPr>
      <w:r w:rsidRPr="00C6360D">
        <w:rPr>
          <w:b/>
          <w:sz w:val="28"/>
          <w:szCs w:val="28"/>
        </w:rPr>
        <w:t>Зада</w:t>
      </w:r>
      <w:r w:rsidRPr="00C6360D">
        <w:rPr>
          <w:b/>
          <w:sz w:val="28"/>
          <w:szCs w:val="28"/>
        </w:rPr>
        <w:t>ние</w:t>
      </w:r>
      <w:r w:rsidRPr="00C6360D">
        <w:rPr>
          <w:b/>
          <w:sz w:val="28"/>
          <w:szCs w:val="28"/>
        </w:rPr>
        <w:t xml:space="preserve"> 6</w:t>
      </w:r>
    </w:p>
    <w:p w:rsidR="00C6360D" w:rsidRPr="00C6360D" w:rsidRDefault="00C6360D" w:rsidP="00C6360D">
      <w:pPr>
        <w:ind w:firstLine="709"/>
        <w:jc w:val="both"/>
        <w:rPr>
          <w:sz w:val="28"/>
          <w:szCs w:val="28"/>
        </w:rPr>
      </w:pPr>
      <w:r w:rsidRPr="00C6360D">
        <w:rPr>
          <w:sz w:val="28"/>
          <w:szCs w:val="28"/>
        </w:rPr>
        <w:t xml:space="preserve"> </w:t>
      </w:r>
    </w:p>
    <w:p w:rsidR="00C6360D" w:rsidRPr="00C6360D" w:rsidRDefault="00C6360D" w:rsidP="00C6360D">
      <w:pPr>
        <w:ind w:firstLine="709"/>
        <w:jc w:val="both"/>
        <w:rPr>
          <w:sz w:val="28"/>
          <w:szCs w:val="28"/>
        </w:rPr>
      </w:pPr>
      <w:r w:rsidRPr="00C6360D">
        <w:rPr>
          <w:sz w:val="28"/>
          <w:szCs w:val="28"/>
        </w:rPr>
        <w:t>Поток  отказов  и  восстановлений  энергетического  объекта  допустимо</w:t>
      </w:r>
      <w:r>
        <w:rPr>
          <w:sz w:val="28"/>
          <w:szCs w:val="28"/>
        </w:rPr>
        <w:t xml:space="preserve"> </w:t>
      </w:r>
      <w:r w:rsidRPr="00C6360D">
        <w:rPr>
          <w:sz w:val="28"/>
          <w:szCs w:val="28"/>
        </w:rPr>
        <w:t xml:space="preserve">считать  ординарным  и  стационарным. Интенсивности  отказов и  восстановлений λ, µ заданы. </w:t>
      </w:r>
    </w:p>
    <w:p w:rsidR="00C6360D" w:rsidRDefault="00C6360D" w:rsidP="00C6360D">
      <w:pPr>
        <w:ind w:firstLine="709"/>
        <w:jc w:val="both"/>
        <w:rPr>
          <w:sz w:val="28"/>
          <w:szCs w:val="28"/>
        </w:rPr>
      </w:pPr>
      <w:r w:rsidRPr="00C6360D">
        <w:rPr>
          <w:sz w:val="28"/>
          <w:szCs w:val="28"/>
        </w:rPr>
        <w:t>Требуется  определить  для  интервала  времени  t0  вероятность  к  отказов</w:t>
      </w:r>
      <w:r>
        <w:rPr>
          <w:sz w:val="28"/>
          <w:szCs w:val="28"/>
        </w:rPr>
        <w:t xml:space="preserve"> </w:t>
      </w:r>
      <w:r w:rsidRPr="00C6360D">
        <w:rPr>
          <w:sz w:val="28"/>
          <w:szCs w:val="28"/>
        </w:rPr>
        <w:t xml:space="preserve">(к = 0,1, ... n), а для интервала </w:t>
      </w:r>
      <w:proofErr w:type="spellStart"/>
      <w:proofErr w:type="gramStart"/>
      <w:r w:rsidRPr="00C6360D">
        <w:rPr>
          <w:sz w:val="28"/>
          <w:szCs w:val="28"/>
        </w:rPr>
        <w:t>t</w:t>
      </w:r>
      <w:proofErr w:type="gramEnd"/>
      <w:r w:rsidRPr="00C6360D">
        <w:rPr>
          <w:sz w:val="28"/>
          <w:szCs w:val="28"/>
        </w:rPr>
        <w:t>В</w:t>
      </w:r>
      <w:proofErr w:type="spellEnd"/>
      <w:r w:rsidRPr="00C6360D">
        <w:rPr>
          <w:sz w:val="28"/>
          <w:szCs w:val="28"/>
        </w:rPr>
        <w:t xml:space="preserve">  – вероятность аварийного восстановления объекта за это время. </w:t>
      </w:r>
    </w:p>
    <w:p w:rsidR="00C6360D" w:rsidRDefault="00C6360D" w:rsidP="00C6360D">
      <w:pPr>
        <w:ind w:firstLine="709"/>
        <w:jc w:val="both"/>
        <w:rPr>
          <w:sz w:val="28"/>
          <w:szCs w:val="28"/>
        </w:rPr>
      </w:pPr>
      <w:r w:rsidRPr="00C6360D">
        <w:rPr>
          <w:sz w:val="28"/>
          <w:szCs w:val="28"/>
        </w:rPr>
        <w:t>Определить также время наработки на отказ, среднее время</w:t>
      </w:r>
      <w:r>
        <w:rPr>
          <w:sz w:val="28"/>
          <w:szCs w:val="28"/>
        </w:rPr>
        <w:t xml:space="preserve"> </w:t>
      </w:r>
      <w:bookmarkStart w:id="0" w:name="_GoBack"/>
      <w:bookmarkEnd w:id="0"/>
      <w:r w:rsidRPr="00C6360D">
        <w:rPr>
          <w:sz w:val="28"/>
          <w:szCs w:val="28"/>
        </w:rPr>
        <w:t xml:space="preserve">восстановления, коэффициенты готовности и аварийного состояния (коэффициент неготовности) и коэффициент оперативной готовности для интервала времени t0. </w:t>
      </w:r>
    </w:p>
    <w:p w:rsidR="00C6360D" w:rsidRPr="00C6360D" w:rsidRDefault="00C6360D" w:rsidP="00C6360D">
      <w:pPr>
        <w:ind w:firstLine="709"/>
        <w:jc w:val="both"/>
        <w:rPr>
          <w:sz w:val="28"/>
          <w:szCs w:val="28"/>
        </w:rPr>
      </w:pPr>
    </w:p>
    <w:p w:rsidR="00C6360D" w:rsidRPr="00C6360D" w:rsidRDefault="00C6360D" w:rsidP="00C6360D">
      <w:pPr>
        <w:jc w:val="center"/>
        <w:rPr>
          <w:sz w:val="28"/>
          <w:szCs w:val="28"/>
        </w:rPr>
      </w:pPr>
      <w:r w:rsidRPr="00C6360D">
        <w:rPr>
          <w:noProof/>
          <w:sz w:val="28"/>
          <w:szCs w:val="28"/>
        </w:rPr>
        <w:drawing>
          <wp:inline distT="0" distB="0" distL="0" distR="0" wp14:anchorId="02FCF55A" wp14:editId="3D5D3525">
            <wp:extent cx="5943600" cy="30480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360D" w:rsidRPr="00C6360D" w:rsidRDefault="00C6360D" w:rsidP="00C6360D">
      <w:pPr>
        <w:ind w:firstLine="709"/>
        <w:jc w:val="both"/>
        <w:rPr>
          <w:sz w:val="28"/>
          <w:szCs w:val="28"/>
        </w:rPr>
      </w:pPr>
    </w:p>
    <w:p w:rsidR="00C6360D" w:rsidRPr="00C6360D" w:rsidRDefault="00C6360D" w:rsidP="00C6360D">
      <w:pPr>
        <w:ind w:firstLine="709"/>
        <w:jc w:val="both"/>
        <w:rPr>
          <w:i/>
          <w:sz w:val="28"/>
          <w:szCs w:val="28"/>
        </w:rPr>
      </w:pPr>
      <w:r w:rsidRPr="00C6360D">
        <w:rPr>
          <w:i/>
          <w:sz w:val="28"/>
          <w:szCs w:val="28"/>
        </w:rPr>
        <w:t xml:space="preserve">Пояснения: </w:t>
      </w:r>
    </w:p>
    <w:p w:rsidR="00C6360D" w:rsidRPr="00C6360D" w:rsidRDefault="00C6360D" w:rsidP="00C6360D">
      <w:pPr>
        <w:ind w:firstLine="709"/>
        <w:jc w:val="both"/>
        <w:rPr>
          <w:sz w:val="28"/>
          <w:szCs w:val="28"/>
        </w:rPr>
      </w:pPr>
      <w:r w:rsidRPr="00C6360D">
        <w:rPr>
          <w:sz w:val="28"/>
          <w:szCs w:val="28"/>
        </w:rPr>
        <w:t>Для  решения  этой  задачи  достаточно  ознакомиться  с  определениями  вычисляемых величин. Следует также воспользоваться формулами</w:t>
      </w:r>
    </w:p>
    <w:p w:rsidR="00C6360D" w:rsidRPr="00C6360D" w:rsidRDefault="00C6360D" w:rsidP="00C6360D">
      <w:pPr>
        <w:ind w:firstLine="709"/>
        <w:jc w:val="center"/>
        <w:rPr>
          <w:sz w:val="28"/>
          <w:szCs w:val="28"/>
        </w:rPr>
      </w:pPr>
      <w:r w:rsidRPr="00C6360D">
        <w:rPr>
          <w:noProof/>
          <w:sz w:val="28"/>
          <w:szCs w:val="28"/>
        </w:rPr>
        <w:drawing>
          <wp:inline distT="0" distB="0" distL="0" distR="0" wp14:anchorId="3BCC8FCE" wp14:editId="31B5A7A1">
            <wp:extent cx="3552825" cy="57150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282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360D" w:rsidRPr="00C6360D" w:rsidRDefault="00C6360D" w:rsidP="00C6360D">
      <w:pPr>
        <w:ind w:firstLine="709"/>
        <w:jc w:val="both"/>
        <w:rPr>
          <w:sz w:val="28"/>
          <w:szCs w:val="28"/>
        </w:rPr>
      </w:pPr>
      <w:r w:rsidRPr="00C6360D">
        <w:rPr>
          <w:noProof/>
          <w:sz w:val="28"/>
          <w:szCs w:val="28"/>
        </w:rPr>
        <w:drawing>
          <wp:inline distT="0" distB="0" distL="0" distR="0" wp14:anchorId="20ECA481" wp14:editId="316FBA9C">
            <wp:extent cx="762000" cy="52387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360D">
        <w:rPr>
          <w:sz w:val="28"/>
          <w:szCs w:val="28"/>
        </w:rPr>
        <w:t xml:space="preserve"> - Время наработки на отказ</w:t>
      </w:r>
    </w:p>
    <w:p w:rsidR="00C6360D" w:rsidRPr="00C6360D" w:rsidRDefault="00C6360D" w:rsidP="00C6360D">
      <w:pPr>
        <w:ind w:firstLine="709"/>
        <w:jc w:val="both"/>
        <w:rPr>
          <w:sz w:val="28"/>
          <w:szCs w:val="28"/>
        </w:rPr>
      </w:pPr>
      <w:r w:rsidRPr="00C6360D">
        <w:rPr>
          <w:noProof/>
          <w:sz w:val="28"/>
          <w:szCs w:val="28"/>
        </w:rPr>
        <w:drawing>
          <wp:inline distT="0" distB="0" distL="0" distR="0" wp14:anchorId="2656D308" wp14:editId="6BEAA402">
            <wp:extent cx="752475" cy="5334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360D">
        <w:rPr>
          <w:sz w:val="28"/>
          <w:szCs w:val="28"/>
        </w:rPr>
        <w:t xml:space="preserve"> - Среднее время восстановления</w:t>
      </w:r>
    </w:p>
    <w:p w:rsidR="00246E77" w:rsidRPr="00C6360D" w:rsidRDefault="00C6360D" w:rsidP="00C6360D">
      <w:pPr>
        <w:ind w:firstLine="709"/>
        <w:jc w:val="both"/>
        <w:rPr>
          <w:sz w:val="28"/>
          <w:szCs w:val="28"/>
        </w:rPr>
      </w:pPr>
    </w:p>
    <w:sectPr w:rsidR="00246E77" w:rsidRPr="00C63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360D"/>
    <w:rsid w:val="001A14EE"/>
    <w:rsid w:val="003663B7"/>
    <w:rsid w:val="00564880"/>
    <w:rsid w:val="00704445"/>
    <w:rsid w:val="00C6360D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36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360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6360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36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360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6360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2018-01-09T08:31:00Z</dcterms:created>
  <dcterms:modified xsi:type="dcterms:W3CDTF">2018-01-09T08:32:00Z</dcterms:modified>
</cp:coreProperties>
</file>